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506"/>
        <w:gridCol w:w="308"/>
        <w:gridCol w:w="278"/>
        <w:gridCol w:w="323"/>
      </w:tblGrid>
      <w:tr w:rsidR="00C448CC" w:rsidRPr="00C448CC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C448CC" w:rsidRPr="00C448CC" w:rsidRDefault="00C448CC" w:rsidP="00C448CC">
            <w:pPr>
              <w:spacing w:after="0" w:line="360" w:lineRule="atLeast"/>
              <w:rPr>
                <w:rFonts w:ascii="Arial" w:eastAsia="Times New Roman" w:hAnsi="Arial" w:cs="Arial"/>
                <w:color w:val="9F0C0C"/>
                <w:sz w:val="49"/>
                <w:szCs w:val="49"/>
                <w:lang w:eastAsia="ru-RU"/>
              </w:rPr>
            </w:pPr>
            <w:r w:rsidRPr="00C448CC">
              <w:rPr>
                <w:rFonts w:ascii="Arial" w:eastAsia="Times New Roman" w:hAnsi="Arial" w:cs="Arial"/>
                <w:color w:val="9F0C0C"/>
                <w:sz w:val="49"/>
                <w:szCs w:val="49"/>
                <w:lang w:eastAsia="ru-RU"/>
              </w:rPr>
              <w:t xml:space="preserve">Сроки,места и порядок подачи апелляций ГИА-9 и ГИА-11 в 2015 году </w:t>
            </w:r>
          </w:p>
        </w:tc>
        <w:tc>
          <w:tcPr>
            <w:tcW w:w="5000" w:type="pct"/>
            <w:vAlign w:val="center"/>
            <w:hideMark/>
          </w:tcPr>
          <w:p w:rsidR="00C448CC" w:rsidRPr="00C448CC" w:rsidRDefault="00C448CC" w:rsidP="00C448CC">
            <w:pPr>
              <w:spacing w:after="0" w:line="360" w:lineRule="atLeast"/>
              <w:jc w:val="righ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35"/>
                <w:szCs w:val="35"/>
                <w:lang w:eastAsia="ru-RU"/>
              </w:rPr>
              <w:drawing>
                <wp:inline distT="0" distB="0" distL="0" distR="0">
                  <wp:extent cx="157480" cy="15748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448CC" w:rsidRPr="00C448CC" w:rsidRDefault="00C448CC" w:rsidP="00C448CC">
            <w:pPr>
              <w:spacing w:after="0" w:line="360" w:lineRule="atLeast"/>
              <w:jc w:val="righ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35"/>
                <w:szCs w:val="35"/>
                <w:lang w:eastAsia="ru-RU"/>
              </w:rPr>
              <w:drawing>
                <wp:inline distT="0" distB="0" distL="0" distR="0">
                  <wp:extent cx="157480" cy="15748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448CC" w:rsidRPr="00C448CC" w:rsidRDefault="00C448CC" w:rsidP="00C448CC">
            <w:pPr>
              <w:spacing w:after="0" w:line="360" w:lineRule="atLeast"/>
              <w:jc w:val="righ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35"/>
                <w:szCs w:val="35"/>
                <w:lang w:eastAsia="ru-RU"/>
              </w:rPr>
              <w:drawing>
                <wp:inline distT="0" distB="0" distL="0" distR="0">
                  <wp:extent cx="157480" cy="157480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CC" w:rsidRPr="00C448CC" w:rsidRDefault="00C448CC" w:rsidP="00C448CC">
      <w:pPr>
        <w:spacing w:after="0" w:line="360" w:lineRule="atLeast"/>
        <w:rPr>
          <w:rFonts w:ascii="Helvetica" w:eastAsia="Times New Roman" w:hAnsi="Helvetica" w:cs="Helvetica"/>
          <w:vanish/>
          <w:sz w:val="35"/>
          <w:szCs w:val="35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C448CC" w:rsidRPr="00C448CC">
        <w:trPr>
          <w:tblCellSpacing w:w="15" w:type="dxa"/>
        </w:trPr>
        <w:tc>
          <w:tcPr>
            <w:tcW w:w="0" w:type="auto"/>
            <w:hideMark/>
          </w:tcPr>
          <w:p w:rsidR="00C448CC" w:rsidRPr="00C448CC" w:rsidRDefault="00C448CC" w:rsidP="00C448CC">
            <w:pPr>
              <w:spacing w:after="0" w:line="360" w:lineRule="atLeas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 w:rsidRPr="00C448CC">
              <w:rPr>
                <w:rFonts w:ascii="Arial" w:eastAsia="Times New Roman" w:hAnsi="Arial" w:cs="Arial"/>
                <w:b/>
                <w:bCs/>
                <w:lang w:eastAsia="ru-RU"/>
              </w:rPr>
      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2015 году</w:t>
            </w:r>
            <w:r w:rsidRPr="00C448C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b/>
                <w:bCs/>
                <w:lang w:eastAsia="ru-RU"/>
              </w:rPr>
              <w:t>Сроки, места и порядок подачи и рассмотрения апелляций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 или уполномоченному представителю государственной экзаменационной комиссии Курганской области (далее – уполномоченный представитель ГЭК), не покидая пункта проведения экзаменов (далее – ППЭ).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В целях проверки изложенных в апелляции сведений о нарушении установленного порядка проведения экзамена член ГЭК или уполномоченный представитель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обучающийся, выпускник прошлых лет, технических специалистов, общественных наблюдателей, сотрудников, осуществляющих охрану правопорядка и медицинских работников.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Результаты проверки оформляются в форме заключения. Апелляция и заключение о результатах проверки в тот же день передаются членом ГЭК или уполномоченным представителем ГЭК в конфликтную комиссию Курганской области (далее – Комиссия).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2. Апелляция о несогласии с выставленными баллами (отметкой) подается в течение двух рабочих дней со дня объявления результатов ГИА по соответствующему учебному предмету.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Обучающиеся подают апелляцию о несогласии с выставленными баллами (отметкой)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единого государственного экзамена (далее – ЕГЭ).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lastRenderedPageBreak/>
              <w:br/>
              <w:t>Руководитель организации или специалист Главного управления образования Курганской области, принявший апелляцию, незамедлительно передает ее в Комиссию.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b/>
                <w:bCs/>
                <w:lang w:eastAsia="ru-RU"/>
              </w:rPr>
              <w:t>Сроки рассмотрения апелляций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 xml:space="preserve"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 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b/>
                <w:bCs/>
                <w:lang w:eastAsia="ru-RU"/>
              </w:rPr>
              <w:t>Место рассмотрения апелляций:</w:t>
            </w:r>
            <w:r w:rsidRPr="00C448CC">
              <w:rPr>
                <w:rFonts w:ascii="Arial" w:eastAsia="Times New Roman" w:hAnsi="Arial" w:cs="Arial"/>
                <w:lang w:eastAsia="ru-RU"/>
              </w:rPr>
              <w:t xml:space="preserve"> г. Курган, пр. Машиностроителей, 14, корп. 2Б, каб. 105.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b/>
                <w:bCs/>
                <w:lang w:eastAsia="ru-RU"/>
              </w:rPr>
              <w:t>Порядок рассмотрения апелляций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При рассмотрении апелляции может присутствовать участник ГИА и (или) его родители (законные представители), а также общественные наблюдатели. 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1. 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об отклонении апелляции;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об удовлетворении апелляции.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ГИА.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2. 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</w:t>
            </w:r>
            <w:r w:rsidRPr="00C448CC">
              <w:rPr>
                <w:rFonts w:ascii="Arial" w:eastAsia="Times New Roman" w:hAnsi="Arial" w:cs="Arial"/>
                <w:lang w:eastAsia="ru-RU"/>
              </w:rPr>
              <w:lastRenderedPageBreak/>
              <w:t>измерительные материалы, тексты, темы, билеты, задания, выполнявшиеся обучающимся, выпускником прошлых лет, подавшим апелляцию.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Указанные материалы предъявляются обучающемуся, выпускнику прошлых лет (в случае его участия в рассмотрении апелляции). Обучающийся (для обучающихся, не достигших возраста 14 лет, - в присутствии родителей или законных представителей),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По результатам рассмотрения апелляции о несогласии с выставленными баллами Комиссия принимает одно из решений: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об отклонении апелляции и сохранении выставленных баллов;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об удовлетворении апелляции и изменении баллов.</w:t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</w:r>
            <w:r w:rsidRPr="00C448CC">
              <w:rPr>
                <w:rFonts w:ascii="Arial" w:eastAsia="Times New Roman" w:hAnsi="Arial" w:cs="Arial"/>
                <w:lang w:eastAsia="ru-RU"/>
              </w:rPr>
              <w:br/>
              <w:t>В случае выявления ошибок в обработке и (или) проверке экзаменационной работы обучающегося,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      </w:r>
          </w:p>
        </w:tc>
      </w:tr>
    </w:tbl>
    <w:p w:rsidR="00791E0E" w:rsidRDefault="00791E0E"/>
    <w:sectPr w:rsidR="00791E0E" w:rsidSect="0079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448CC"/>
    <w:rsid w:val="000561CC"/>
    <w:rsid w:val="00791E0E"/>
    <w:rsid w:val="00C4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8CC"/>
    <w:rPr>
      <w:b/>
      <w:bCs/>
    </w:rPr>
  </w:style>
  <w:style w:type="character" w:customStyle="1" w:styleId="apple-converted-space">
    <w:name w:val="apple-converted-space"/>
    <w:basedOn w:val="a0"/>
    <w:rsid w:val="00C448CC"/>
  </w:style>
  <w:style w:type="paragraph" w:styleId="a4">
    <w:name w:val="Balloon Text"/>
    <w:basedOn w:val="a"/>
    <w:link w:val="a5"/>
    <w:uiPriority w:val="99"/>
    <w:semiHidden/>
    <w:unhideWhenUsed/>
    <w:rsid w:val="00C4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e.kurganobl.ru/index.php?option=com_mailto&amp;tmpl=component&amp;link=aHR0cDovL2hkZS5rdXJnYW5vYmwucnUvaW5kZXgucGhwP29wdGlvbj1jb21fY29udGVudCZ2aWV3PWFydGljbGUmaWQ9NDg1ODotOS0xMC0yMDE1LSZjYXRpZD0xMjE6MjAxMS0wOS0xMy0xMy0xOC0xOSZJdGVtaWQ9Mj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e.kurganobl.ru/index.php?view=article&amp;catid=121%3A2011-09-13-13-18-19&amp;id=4858%3A-9-10-2015-&amp;tmpl=component&amp;print=1&amp;layout=default&amp;page=&amp;option=com_content&amp;Itemid=2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hde.kurganobl.ru/index.php?view=article&amp;catid=121%3A2011-09-13-13-18-19&amp;id=4858%3A-9-10-2015-&amp;format=pdf&amp;option=com_content&amp;Itemid=232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2015-04-16T05:28:00Z</dcterms:created>
  <dcterms:modified xsi:type="dcterms:W3CDTF">2015-04-16T05:29:00Z</dcterms:modified>
</cp:coreProperties>
</file>